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ab/>
        <w:t xml:space="preserve">Allegato n. 2.3 al Disciplinare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85"/>
        </w:tabs>
        <w:spacing w:after="0" w:before="0" w:line="240" w:lineRule="auto"/>
        <w:ind w:left="0" w:right="0" w:firstLine="0"/>
        <w:jc w:val="both"/>
        <w:rPr>
          <w:rFonts w:ascii="Bookman Old Style" w:cs="Bookman Old Style" w:eastAsia="Bookman Old Style" w:hAnsi="Bookman Old Style"/>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DICHIARAZIONE SOSTITUTIVA EX ARTT. 46 E 47  DPR 28 DICEMBRE 2000 N.445  IN MATERIA DI PASSAGGIO DI FUNZIONARI STATALI A DITTE PRIVATE (PANTOUFLAGE) CONCORSO DI PROGETTAZIONE A PROCEDURA APERTA IN UNICO GRADO AI SENSI DELL’ART. 46 DEL D.LGS 36/2023 E S.M.I. , IN MODALITÀ INFORMATICA PER L’ACQUISIZIONE DI UN PROGETTO CON LIVELLO DI APPROFONDIMENTO PARI A QUELLO DI UN "PROGETTO DI FATTIBILITÀ TECNICA ED ECONOMICA" PER IL “NUOVO POLO DEI LABORATORI - RITA LEVI-MONTALCINI" DELL’INMI LAZZARO SPALLANZANI DI ROMA </w:t>
      </w:r>
      <w:r w:rsidDel="00000000" w:rsidR="00000000" w:rsidRPr="00000000">
        <w:rPr>
          <w:rtl w:val="0"/>
        </w:rPr>
      </w:r>
    </w:p>
    <w:p w:rsidR="00000000" w:rsidDel="00000000" w:rsidP="00000000" w:rsidRDefault="00000000" w:rsidRPr="00000000" w14:paraId="00000005">
      <w:pPr>
        <w:jc w:val="both"/>
        <w:rPr>
          <w:color w:val="000000"/>
          <w:sz w:val="22"/>
          <w:szCs w:val="22"/>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sottoscritto_____________________________________________________________________</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nato a___________________________________(prov._________) il_______________________</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residente  in___________________________________________________(prov._____________)</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Via___________________________________________________________n.________________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qualità di  □ legale rappresentante   □ procuratore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ad negotia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della società_____________________________________________________________________</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 sede legale in________________________________________________(prov.___________)</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via____________________________________________________________n._______________</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telefono________________________________________________________________________</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pec____________________________________________________________________________</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 ufficio gare________________________________________________________________</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iscritta al registro delle imprese di___________________________________________________</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numero iscrizione_________________________________________________________________</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codice fiscale____________________________________________________________________</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partita IVA_____________________________________________________________________</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partecipante alla gara in oggetto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quale impresa singola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ovvero</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componente di RTI  costituito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componente di Consorzio costituito</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componente del GEIE costituito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ovvero</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componente di RTI costituendo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componente di Consorzio costituendo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 le imprese: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________________________________________________________________________________</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________________________________________________________________________________</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(indicare ragione sociale e sede legale)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DICHIARA</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degli artt. 46 e 47 del D.P.R. n. 445 del 28/12/2000, consapevole delle sanzioni penali applicate in caso di dichiarazioni non veritiere e falsità negli atti , richiamate dall’art. 76 del  citato Decreto e della conseguente decadenza dai benefici di cui all’art. 75 dello stesso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 in virtù di quanto previsto dall’art. 53, comma 16 ter, del D. Lgs. 30 marzo 2001 n. 165:</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la società ________________________________non ha sottoscritto contratti di lavoro subordinato o autonomo e  non  ha attribuito incarichi a persone che, nei tre anni precedenti alla sottoscrizione del contratto stesso, sono state dipendenti della Pubblica Amministrazione incaricate di esercitare  poteri autoritativi o negoziali per conto della stessa.</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Nell’ipotesi in cui emergesse, per effetto dei controlli effettuati da questa Amministrazione, l’evidenza della conclusione dei rapporti di cui sopra, sarà disposta l’immediata esclusione dalla procedura di gara di cui trattasi. I contratti eventualmente conclusi e gli incarichi conferiti in violazione di quanto previsto dall’art. 53 comma 16-ter del D.lgs. n. 165/2001 sono nulli ed è fatto divieto ai soggetti privati che li hanno conclusi o conferiti di contrattare con le Pubbliche Amministrazioni per i successivi tre anni, con obbligo di restituzione dei compensi eventualmente percepiti e accertati ad essi riferiti. L’Amministrazione informa ai sensi del D.lgs. 196 del 2003, che i dati conferiti con la presente dichiarazione sostitutiva saranno utilizzati in relazione allo sviluppo del procedimento amministrativo per cui essi sono specificati, nonché per gli adempimenti amministrativi ad essi conseguenti.</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_________________,lì _________________</w:t>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2268"/>
        </w:tabs>
        <w:spacing w:after="0" w:before="0" w:line="240" w:lineRule="auto"/>
        <w:ind w:left="0" w:right="0" w:firstLine="0"/>
        <w:jc w:val="left"/>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ab/>
        <w:tab/>
        <w:tab/>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(Timbro e firma leggibile per esteso)</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55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_______________________________</w:t>
      </w:r>
    </w:p>
    <w:sectPr>
      <w:headerReference r:id="rId7" w:type="default"/>
      <w:footerReference r:id="rId8" w:type="default"/>
      <w:pgSz w:h="16838" w:w="11906" w:orient="portrait"/>
      <w:pgMar w:bottom="1134" w:top="2345" w:left="1134" w:right="1134" w:header="720" w:footer="7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Dichiarazione passaggio funzionari statali a ditte private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-676274</wp:posOffset>
          </wp:positionH>
          <wp:positionV relativeFrom="paragraph">
            <wp:posOffset>-338881</wp:posOffset>
          </wp:positionV>
          <wp:extent cx="7285673" cy="1434257"/>
          <wp:effectExtent b="0" l="0" r="0" t="0"/>
          <wp:wrapNone/>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285673" cy="143425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2127"/>
        <w:tab w:val="right" w:leader="none" w:pos="9356"/>
      </w:tabs>
      <w:spacing w:after="0" w:before="0" w:line="240" w:lineRule="auto"/>
      <w:ind w:left="0" w:right="0" w:firstLine="0"/>
      <w:jc w:val="center"/>
    </w:pPr>
    <w:rPr>
      <w:rFonts w:ascii="Times New Roman" w:cs="Times New Roman" w:eastAsia="Times New Roman" w:hAnsi="Times New Roman"/>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54"/>
      </w:tabs>
      <w:spacing w:after="0" w:before="0" w:line="240" w:lineRule="auto"/>
      <w:ind w:left="4254" w:right="-262" w:hanging="4254"/>
      <w:jc w:val="both"/>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left"/>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left"/>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center"/>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pPr>
      <w:suppressAutoHyphens w:val="1"/>
    </w:pPr>
  </w:style>
  <w:style w:type="paragraph" w:styleId="Titolo1">
    <w:name w:val="heading 1"/>
    <w:basedOn w:val="Standard"/>
    <w:next w:val="Textbody"/>
    <w:uiPriority w:val="9"/>
    <w:qFormat w:val="1"/>
    <w:pPr>
      <w:keepNext w:val="1"/>
      <w:tabs>
        <w:tab w:val="left" w:pos="0"/>
      </w:tabs>
      <w:jc w:val="both"/>
      <w:outlineLvl w:val="0"/>
    </w:pPr>
    <w:rPr>
      <w:rFonts w:ascii="Arial" w:hAnsi="Arial"/>
    </w:rPr>
  </w:style>
  <w:style w:type="paragraph" w:styleId="Titolo2">
    <w:name w:val="heading 2"/>
    <w:basedOn w:val="Standard"/>
    <w:next w:val="Textbody"/>
    <w:uiPriority w:val="9"/>
    <w:semiHidden w:val="1"/>
    <w:unhideWhenUsed w:val="1"/>
    <w:qFormat w:val="1"/>
    <w:pPr>
      <w:keepNext w:val="1"/>
      <w:tabs>
        <w:tab w:val="left" w:pos="0"/>
        <w:tab w:val="left" w:pos="2127"/>
        <w:tab w:val="right" w:pos="9356"/>
      </w:tabs>
      <w:jc w:val="center"/>
      <w:outlineLvl w:val="1"/>
    </w:pPr>
    <w:rPr>
      <w:sz w:val="32"/>
    </w:rPr>
  </w:style>
  <w:style w:type="paragraph" w:styleId="Titolo3">
    <w:name w:val="heading 3"/>
    <w:basedOn w:val="Standard"/>
    <w:next w:val="Textbody"/>
    <w:uiPriority w:val="9"/>
    <w:semiHidden w:val="1"/>
    <w:unhideWhenUsed w:val="1"/>
    <w:qFormat w:val="1"/>
    <w:pPr>
      <w:keepNext w:val="1"/>
      <w:tabs>
        <w:tab w:val="left" w:pos="4254"/>
      </w:tabs>
      <w:ind w:left="4254" w:right="-262"/>
      <w:jc w:val="both"/>
      <w:outlineLvl w:val="2"/>
    </w:pPr>
  </w:style>
  <w:style w:type="paragraph" w:styleId="Titolo4">
    <w:name w:val="heading 4"/>
    <w:basedOn w:val="Standard"/>
    <w:next w:val="Textbody"/>
    <w:uiPriority w:val="9"/>
    <w:semiHidden w:val="1"/>
    <w:unhideWhenUsed w:val="1"/>
    <w:qFormat w:val="1"/>
    <w:pPr>
      <w:keepNext w:val="1"/>
      <w:tabs>
        <w:tab w:val="left" w:pos="426"/>
      </w:tabs>
      <w:ind w:left="426"/>
      <w:outlineLvl w:val="3"/>
    </w:pPr>
  </w:style>
  <w:style w:type="paragraph" w:styleId="Titolo5">
    <w:name w:val="heading 5"/>
    <w:basedOn w:val="Standard"/>
    <w:next w:val="Textbody"/>
    <w:uiPriority w:val="9"/>
    <w:semiHidden w:val="1"/>
    <w:unhideWhenUsed w:val="1"/>
    <w:qFormat w:val="1"/>
    <w:pPr>
      <w:keepNext w:val="1"/>
      <w:tabs>
        <w:tab w:val="left" w:pos="0"/>
      </w:tabs>
      <w:outlineLvl w:val="4"/>
    </w:pPr>
  </w:style>
  <w:style w:type="paragraph" w:styleId="Titolo6">
    <w:name w:val="heading 6"/>
    <w:basedOn w:val="Standard"/>
    <w:next w:val="Textbody"/>
    <w:uiPriority w:val="9"/>
    <w:semiHidden w:val="1"/>
    <w:unhideWhenUsed w:val="1"/>
    <w:qFormat w:val="1"/>
    <w:pPr>
      <w:keepNext w:val="1"/>
      <w:tabs>
        <w:tab w:val="left" w:pos="0"/>
      </w:tabs>
      <w:jc w:val="center"/>
      <w:outlineLvl w:val="5"/>
    </w:pPr>
    <w:rPr>
      <w:rFonts w:ascii="Arial" w:hAnsi="Arial"/>
    </w:rPr>
  </w:style>
  <w:style w:type="paragraph" w:styleId="Titolo7">
    <w:name w:val="heading 7"/>
    <w:basedOn w:val="Standard"/>
    <w:next w:val="Textbody"/>
    <w:pPr>
      <w:keepNext w:val="1"/>
      <w:tabs>
        <w:tab w:val="left" w:pos="0"/>
      </w:tabs>
      <w:outlineLvl w:val="6"/>
    </w:pPr>
    <w:rPr>
      <w:b w:val="1"/>
      <w:i w:val="1"/>
      <w:sz w:val="18"/>
    </w:rPr>
  </w:style>
  <w:style w:type="paragraph" w:styleId="Titolo8">
    <w:name w:val="heading 8"/>
    <w:basedOn w:val="Standard"/>
    <w:next w:val="Textbody"/>
    <w:pPr>
      <w:keepNext w:val="1"/>
      <w:tabs>
        <w:tab w:val="left" w:pos="0"/>
      </w:tabs>
      <w:ind w:right="-262"/>
      <w:jc w:val="center"/>
      <w:outlineLvl w:val="7"/>
    </w:pPr>
    <w:rPr>
      <w:rFonts w:ascii="Castellar" w:hAnsi="Castellar"/>
      <w:i w:val="1"/>
      <w:iCs w:val="1"/>
      <w:sz w:val="28"/>
    </w:rPr>
  </w:style>
  <w:style w:type="paragraph" w:styleId="Titolo9">
    <w:name w:val="heading 9"/>
    <w:basedOn w:val="Standard"/>
    <w:next w:val="Textbody"/>
    <w:pPr>
      <w:keepNext w:val="1"/>
      <w:tabs>
        <w:tab w:val="left" w:pos="786"/>
      </w:tabs>
      <w:suppressAutoHyphens w:val="0"/>
      <w:ind w:left="360"/>
      <w:jc w:val="both"/>
      <w:outlineLvl w:val="8"/>
    </w:pPr>
    <w:rPr>
      <w:rFonts w:ascii="Arial" w:hAnsi="Arial"/>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tandard" w:customStyle="1">
    <w:name w:val="Standard"/>
    <w:pPr>
      <w:widowControl w:val="1"/>
      <w:suppressAutoHyphens w:val="1"/>
    </w:pPr>
    <w:rPr>
      <w:lang w:eastAsia="ar-SA"/>
    </w:rPr>
  </w:style>
  <w:style w:type="paragraph" w:styleId="Heading" w:customStyle="1">
    <w:name w:val="Heading"/>
    <w:basedOn w:val="Standard"/>
    <w:next w:val="Textbody"/>
    <w:pPr>
      <w:keepNext w:val="1"/>
      <w:spacing w:after="120" w:before="240"/>
    </w:pPr>
    <w:rPr>
      <w:rFonts w:ascii="Arial" w:cs="Mangal" w:eastAsia="Microsoft YaHei" w:hAnsi="Arial"/>
      <w:sz w:val="28"/>
      <w:szCs w:val="28"/>
    </w:rPr>
  </w:style>
  <w:style w:type="paragraph" w:styleId="Textbody" w:customStyle="1">
    <w:name w:val="Text body"/>
    <w:basedOn w:val="Standard"/>
    <w:pPr>
      <w:spacing w:after="120"/>
    </w:pPr>
    <w:rPr>
      <w:rFonts w:ascii="Arial" w:hAnsi="Arial"/>
    </w:rPr>
  </w:style>
  <w:style w:type="paragraph" w:styleId="Elenco">
    <w:name w:val="List"/>
    <w:basedOn w:val="Textbody"/>
  </w:style>
  <w:style w:type="paragraph" w:styleId="Didascalia">
    <w:name w:val="caption"/>
    <w:basedOn w:val="Standard"/>
    <w:pPr>
      <w:suppressAutoHyphens w:val="0"/>
      <w:spacing w:after="120" w:before="120"/>
    </w:pPr>
    <w:rPr>
      <w:b w:val="1"/>
      <w:bCs w:val="1"/>
      <w:lang w:eastAsia="it-IT"/>
    </w:rPr>
  </w:style>
  <w:style w:type="paragraph" w:styleId="Index" w:customStyle="1">
    <w:name w:val="Index"/>
    <w:basedOn w:val="Standard"/>
    <w:pPr>
      <w:suppressLineNumbers w:val="1"/>
    </w:pPr>
  </w:style>
  <w:style w:type="paragraph" w:styleId="Intestazione2" w:customStyle="1">
    <w:name w:val="Intestazione2"/>
    <w:basedOn w:val="Standard"/>
    <w:pPr>
      <w:keepNext w:val="1"/>
      <w:spacing w:after="120" w:before="240"/>
    </w:pPr>
    <w:rPr>
      <w:rFonts w:ascii="Arial" w:eastAsia="Lucida Sans Unicode" w:hAnsi="Arial"/>
      <w:sz w:val="28"/>
      <w:szCs w:val="28"/>
    </w:rPr>
  </w:style>
  <w:style w:type="paragraph" w:styleId="Didascalia2" w:customStyle="1">
    <w:name w:val="Didascalia2"/>
    <w:basedOn w:val="Standard"/>
    <w:pPr>
      <w:suppressLineNumbers w:val="1"/>
      <w:spacing w:after="120" w:before="120"/>
    </w:pPr>
    <w:rPr>
      <w:i w:val="1"/>
      <w:iCs w:val="1"/>
    </w:rPr>
  </w:style>
  <w:style w:type="paragraph" w:styleId="Intestazione1" w:customStyle="1">
    <w:name w:val="Intestazione1"/>
    <w:basedOn w:val="Standard"/>
    <w:pPr>
      <w:keepNext w:val="1"/>
      <w:spacing w:after="120" w:before="240"/>
    </w:pPr>
    <w:rPr>
      <w:rFonts w:ascii="Arial" w:eastAsia="MS Mincho" w:hAnsi="Arial"/>
      <w:sz w:val="28"/>
      <w:szCs w:val="28"/>
    </w:rPr>
  </w:style>
  <w:style w:type="paragraph" w:styleId="Didascalia1" w:customStyle="1">
    <w:name w:val="Didascalia1"/>
    <w:basedOn w:val="Standard"/>
    <w:pPr>
      <w:tabs>
        <w:tab w:val="left" w:pos="2127"/>
        <w:tab w:val="right" w:pos="9356"/>
      </w:tabs>
    </w:pPr>
    <w:rPr>
      <w:rFonts w:ascii="Castellar" w:hAnsi="Castellar"/>
      <w:i w:val="1"/>
      <w:iCs w:val="1"/>
      <w:sz w:val="22"/>
      <w:u w:val="single"/>
    </w:rPr>
  </w:style>
  <w:style w:type="paragraph" w:styleId="Intestazione">
    <w:name w:val="header"/>
    <w:basedOn w:val="Standard"/>
    <w:pPr>
      <w:suppressLineNumbers w:val="1"/>
      <w:tabs>
        <w:tab w:val="center" w:pos="4819"/>
        <w:tab w:val="right" w:pos="9638"/>
      </w:tabs>
    </w:pPr>
  </w:style>
  <w:style w:type="paragraph" w:styleId="Pidipagina">
    <w:name w:val="footer"/>
    <w:basedOn w:val="Standard"/>
    <w:pPr>
      <w:suppressLineNumbers w:val="1"/>
      <w:tabs>
        <w:tab w:val="center" w:pos="4819"/>
        <w:tab w:val="right" w:pos="9638"/>
      </w:tabs>
    </w:pPr>
  </w:style>
  <w:style w:type="paragraph" w:styleId="Corpodeltesto21" w:customStyle="1">
    <w:name w:val="Corpo del testo 21"/>
    <w:basedOn w:val="Standard"/>
    <w:pPr>
      <w:jc w:val="both"/>
    </w:pPr>
    <w:rPr>
      <w:rFonts w:ascii="Arial" w:hAnsi="Arial"/>
      <w:sz w:val="22"/>
    </w:rPr>
  </w:style>
  <w:style w:type="paragraph" w:styleId="Corpodeltesto31" w:customStyle="1">
    <w:name w:val="Corpo del testo 31"/>
    <w:basedOn w:val="Standard"/>
    <w:pPr>
      <w:jc w:val="both"/>
    </w:pPr>
    <w:rPr>
      <w:rFonts w:ascii="Arial" w:hAnsi="Arial"/>
    </w:rPr>
  </w:style>
  <w:style w:type="paragraph" w:styleId="Textbodyindent" w:customStyle="1">
    <w:name w:val="Text body indent"/>
    <w:basedOn w:val="Standard"/>
    <w:pPr>
      <w:ind w:left="567"/>
      <w:jc w:val="both"/>
    </w:pPr>
    <w:rPr>
      <w:i w:val="1"/>
      <w:sz w:val="26"/>
    </w:rPr>
  </w:style>
  <w:style w:type="paragraph" w:styleId="Rientrocorpodeltesto21" w:customStyle="1">
    <w:name w:val="Rientro corpo del testo 21"/>
    <w:basedOn w:val="Standard"/>
    <w:pPr>
      <w:ind w:left="708"/>
      <w:jc w:val="both"/>
    </w:pPr>
    <w:rPr>
      <w:sz w:val="26"/>
    </w:rPr>
  </w:style>
  <w:style w:type="paragraph" w:styleId="Testofumetto">
    <w:name w:val="Balloon Text"/>
    <w:basedOn w:val="Standard"/>
    <w:rPr>
      <w:rFonts w:ascii="Tahoma" w:hAnsi="Tahoma"/>
      <w:sz w:val="16"/>
      <w:szCs w:val="16"/>
    </w:rPr>
  </w:style>
  <w:style w:type="paragraph" w:styleId="Framecontents" w:customStyle="1">
    <w:name w:val="Frame contents"/>
    <w:basedOn w:val="Textbody"/>
  </w:style>
  <w:style w:type="paragraph" w:styleId="CarattereCarattereCarattere" w:customStyle="1">
    <w:name w:val="Carattere Carattere Carattere"/>
    <w:basedOn w:val="Standard"/>
    <w:pPr>
      <w:suppressAutoHyphens w:val="0"/>
      <w:ind w:left="567"/>
    </w:pPr>
    <w:rPr>
      <w:rFonts w:ascii="Arial" w:hAnsi="Arial"/>
      <w:lang w:eastAsia="it-IT"/>
    </w:rPr>
  </w:style>
  <w:style w:type="paragraph" w:styleId="Corpodeltesto2">
    <w:name w:val="Body Text 2"/>
    <w:basedOn w:val="Standard"/>
    <w:pPr>
      <w:spacing w:after="120" w:line="480" w:lineRule="auto"/>
    </w:pPr>
  </w:style>
  <w:style w:type="paragraph" w:styleId="Testodelblocco">
    <w:name w:val="Block Text"/>
    <w:basedOn w:val="Standard"/>
    <w:pPr>
      <w:suppressAutoHyphens w:val="0"/>
      <w:spacing w:line="240" w:lineRule="atLeast"/>
      <w:ind w:left="284" w:right="-142" w:hanging="284"/>
      <w:jc w:val="both"/>
    </w:pPr>
    <w:rPr>
      <w:rFonts w:ascii="Arial" w:hAnsi="Arial"/>
      <w:lang w:eastAsia="it-IT"/>
    </w:rPr>
  </w:style>
  <w:style w:type="paragraph" w:styleId="Rientrocorpodeltesto2">
    <w:name w:val="Body Text Indent 2"/>
    <w:basedOn w:val="Standard"/>
    <w:pPr>
      <w:suppressAutoHyphens w:val="0"/>
      <w:spacing w:line="240" w:lineRule="atLeast"/>
      <w:ind w:left="426"/>
    </w:pPr>
    <w:rPr>
      <w:rFonts w:ascii="Arial" w:hAnsi="Arial"/>
      <w:lang w:eastAsia="it-IT"/>
    </w:rPr>
  </w:style>
  <w:style w:type="paragraph" w:styleId="Corpodeltesto3">
    <w:name w:val="Body Text 3"/>
    <w:basedOn w:val="Standard"/>
    <w:pPr>
      <w:tabs>
        <w:tab w:val="left" w:pos="6521"/>
      </w:tabs>
      <w:suppressAutoHyphens w:val="0"/>
      <w:jc w:val="both"/>
    </w:pPr>
    <w:rPr>
      <w:rFonts w:ascii="Arial" w:hAnsi="Arial"/>
      <w:lang w:eastAsia="it-IT"/>
    </w:rPr>
  </w:style>
  <w:style w:type="paragraph" w:styleId="Rientrocorpodeltesto3">
    <w:name w:val="Body Text Indent 3"/>
    <w:basedOn w:val="Standard"/>
    <w:pPr>
      <w:suppressAutoHyphens w:val="0"/>
      <w:ind w:left="284" w:hanging="284"/>
      <w:jc w:val="both"/>
    </w:pPr>
    <w:rPr>
      <w:rFonts w:ascii="Arial" w:hAnsi="Arial"/>
      <w:lang w:eastAsia="it-IT"/>
    </w:rPr>
  </w:style>
  <w:style w:type="paragraph" w:styleId="Testocommento">
    <w:name w:val="annotation text"/>
    <w:basedOn w:val="Standard"/>
    <w:pPr>
      <w:suppressAutoHyphens w:val="0"/>
    </w:pPr>
    <w:rPr>
      <w:rFonts w:ascii="Century Gothic" w:hAnsi="Century Gothic"/>
      <w:lang w:eastAsia="it-IT"/>
    </w:rPr>
  </w:style>
  <w:style w:type="paragraph" w:styleId="art-testo" w:customStyle="1">
    <w:name w:val="art-testo"/>
    <w:basedOn w:val="Standard"/>
    <w:pPr>
      <w:suppressAutoHyphens w:val="0"/>
      <w:jc w:val="both"/>
    </w:pPr>
    <w:rPr>
      <w:lang w:eastAsia="it-IT"/>
    </w:rPr>
  </w:style>
  <w:style w:type="paragraph" w:styleId="Paragrafoelenco">
    <w:name w:val="List Paragraph"/>
    <w:basedOn w:val="Standard"/>
    <w:pPr>
      <w:suppressAutoHyphens w:val="0"/>
      <w:ind w:left="708"/>
    </w:pPr>
    <w:rPr>
      <w:lang w:eastAsia="it-IT"/>
    </w:rPr>
  </w:style>
  <w:style w:type="paragraph" w:styleId="NormaleWeb">
    <w:name w:val="Normal (Web)"/>
    <w:basedOn w:val="Standard"/>
    <w:uiPriority w:val="99"/>
    <w:pPr>
      <w:suppressAutoHyphens w:val="0"/>
      <w:spacing w:after="119" w:before="28"/>
    </w:pPr>
    <w:rPr>
      <w:lang w:eastAsia="it-IT"/>
    </w:rPr>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8Num2z0" w:customStyle="1">
    <w:name w:val="WW8Num2z0"/>
    <w:rPr>
      <w:rFonts w:ascii="Bookman Old Style" w:cs="Times New Roman" w:eastAsia="Times New Roman" w:hAnsi="Bookman Old Style"/>
    </w:rPr>
  </w:style>
  <w:style w:type="character" w:styleId="WW8Num2z1" w:customStyle="1">
    <w:name w:val="WW8Num2z1"/>
    <w:rPr>
      <w:rFonts w:ascii="Courier New" w:cs="Courier New" w:hAnsi="Courier New"/>
    </w:rPr>
  </w:style>
  <w:style w:type="character" w:styleId="WW8Num2z2" w:customStyle="1">
    <w:name w:val="WW8Num2z2"/>
    <w:rPr>
      <w:rFonts w:ascii="Wingdings" w:hAnsi="Wingdings"/>
    </w:rPr>
  </w:style>
  <w:style w:type="character" w:styleId="WW8Num2z3" w:customStyle="1">
    <w:name w:val="WW8Num2z3"/>
    <w:rPr>
      <w:rFonts w:ascii="Symbol" w:hAnsi="Symbol"/>
    </w:rPr>
  </w:style>
  <w:style w:type="character" w:styleId="WW8Num3z0" w:customStyle="1">
    <w:name w:val="WW8Num3z0"/>
    <w:rPr>
      <w:rFonts w:ascii="Symbol" w:hAnsi="Symbol"/>
    </w:rPr>
  </w:style>
  <w:style w:type="character" w:styleId="WW8Num3z1" w:customStyle="1">
    <w:name w:val="WW8Num3z1"/>
    <w:rPr>
      <w:rFonts w:ascii="Courier New" w:hAnsi="Courier New"/>
    </w:rPr>
  </w:style>
  <w:style w:type="character" w:styleId="WW8Num3z2" w:customStyle="1">
    <w:name w:val="WW8Num3z2"/>
    <w:rPr>
      <w:rFonts w:ascii="Wingdings" w:hAnsi="Wingdings"/>
    </w:rPr>
  </w:style>
  <w:style w:type="character" w:styleId="Carpredefinitoparagrafo1" w:customStyle="1">
    <w:name w:val="Car. predefinito paragrafo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Absatz-Standardschriftart11111111" w:customStyle="1">
    <w:name w:val="WW-Absatz-Standardschriftart11111111"/>
  </w:style>
  <w:style w:type="character" w:styleId="WW8Num1z0" w:customStyle="1">
    <w:name w:val="WW8Num1z0"/>
    <w:rPr>
      <w:rFonts w:ascii="Symbol" w:hAnsi="Symbol"/>
    </w:rPr>
  </w:style>
  <w:style w:type="character" w:styleId="WW8Num1z1" w:customStyle="1">
    <w:name w:val="WW8Num1z1"/>
    <w:rPr>
      <w:rFonts w:ascii="Courier New" w:hAnsi="Courier New"/>
    </w:rPr>
  </w:style>
  <w:style w:type="character" w:styleId="WW8Num1z2" w:customStyle="1">
    <w:name w:val="WW8Num1z2"/>
    <w:rPr>
      <w:rFonts w:ascii="Wingdings" w:hAnsi="Wingdings"/>
    </w:rPr>
  </w:style>
  <w:style w:type="character" w:styleId="WW8Num4z0" w:customStyle="1">
    <w:name w:val="WW8Num4z0"/>
    <w:rPr>
      <w:rFonts w:ascii="Symbol" w:hAnsi="Symbol"/>
    </w:rPr>
  </w:style>
  <w:style w:type="character" w:styleId="WW8Num4z1" w:customStyle="1">
    <w:name w:val="WW8Num4z1"/>
    <w:rPr>
      <w:rFonts w:ascii="Courier New" w:hAnsi="Courier New"/>
    </w:rPr>
  </w:style>
  <w:style w:type="character" w:styleId="WW8Num4z2" w:customStyle="1">
    <w:name w:val="WW8Num4z2"/>
    <w:rPr>
      <w:rFonts w:ascii="Wingdings" w:hAnsi="Wingdings"/>
    </w:rPr>
  </w:style>
  <w:style w:type="character" w:styleId="WW8Num5z0" w:customStyle="1">
    <w:name w:val="WW8Num5z0"/>
    <w:rPr>
      <w:b w:val="1"/>
    </w:rPr>
  </w:style>
  <w:style w:type="character" w:styleId="WW8Num8z0" w:customStyle="1">
    <w:name w:val="WW8Num8z0"/>
    <w:rPr>
      <w:rFonts w:ascii="Symbol" w:hAnsi="Symbol"/>
    </w:rPr>
  </w:style>
  <w:style w:type="character" w:styleId="WW8Num8z1" w:customStyle="1">
    <w:name w:val="WW8Num8z1"/>
    <w:rPr>
      <w:rFonts w:ascii="Courier New" w:hAnsi="Courier New"/>
    </w:rPr>
  </w:style>
  <w:style w:type="character" w:styleId="WW8Num8z2" w:customStyle="1">
    <w:name w:val="WW8Num8z2"/>
    <w:rPr>
      <w:rFonts w:ascii="Wingdings" w:hAnsi="Wingdings"/>
    </w:rPr>
  </w:style>
  <w:style w:type="character" w:styleId="Caratterepredefinitoparagrafo" w:customStyle="1">
    <w:name w:val="Carattere predefinito paragrafo"/>
  </w:style>
  <w:style w:type="character" w:styleId="Internetlink" w:customStyle="1">
    <w:name w:val="Internet link"/>
    <w:rPr>
      <w:color w:val="0000ff"/>
      <w:u w:val="single"/>
    </w:rPr>
  </w:style>
  <w:style w:type="character" w:styleId="IntestazioneCarattere" w:customStyle="1">
    <w:name w:val="Intestazione Carattere"/>
    <w:basedOn w:val="Carpredefinitoparagrafo1"/>
  </w:style>
  <w:style w:type="character" w:styleId="PidipaginaCarattere" w:customStyle="1">
    <w:name w:val="Piè di pagina Carattere"/>
    <w:basedOn w:val="Carpredefinitoparagrafo1"/>
  </w:style>
  <w:style w:type="character" w:styleId="IntestazioneCarattere1" w:customStyle="1">
    <w:name w:val="Intestazione Carattere1"/>
    <w:rPr>
      <w:lang w:bidi="ar-SA" w:eastAsia="ar-SA" w:val="it-IT"/>
    </w:rPr>
  </w:style>
  <w:style w:type="character" w:styleId="Numeropagina">
    <w:name w:val="page number"/>
    <w:basedOn w:val="Carpredefinitoparagrafo"/>
  </w:style>
  <w:style w:type="character" w:styleId="Collegamentovisitato">
    <w:name w:val="FollowedHyperlink"/>
    <w:rPr>
      <w:color w:val="800080"/>
      <w:u w:val="single"/>
    </w:rPr>
  </w:style>
  <w:style w:type="character" w:styleId="CarattereCarattere1" w:customStyle="1">
    <w:name w:val="Carattere Carattere1"/>
    <w:basedOn w:val="Carpredefinitoparagrafo"/>
  </w:style>
  <w:style w:type="character" w:styleId="CarattereCarattere" w:customStyle="1">
    <w:name w:val="Carattere Carattere"/>
    <w:rPr>
      <w:lang w:bidi="ar-SA" w:eastAsia="ar-SA" w:val="it-IT"/>
    </w:rPr>
  </w:style>
  <w:style w:type="character" w:styleId="apple-converted-space" w:customStyle="1">
    <w:name w:val="apple-converted-space"/>
    <w:basedOn w:val="Carpredefinitoparagrafo"/>
  </w:style>
  <w:style w:type="character" w:styleId="Enfasicorsivo">
    <w:name w:val="Emphasis"/>
    <w:rPr>
      <w:i w:val="1"/>
      <w:iCs w:val="1"/>
    </w:rPr>
  </w:style>
  <w:style w:type="character" w:styleId="ListLabel1" w:customStyle="1">
    <w:name w:val="ListLabel 1"/>
    <w:rPr>
      <w:rFonts w:cs="Times New Roman" w:eastAsia="Times New Roman"/>
    </w:rPr>
  </w:style>
  <w:style w:type="character" w:styleId="ListLabel2" w:customStyle="1">
    <w:name w:val="ListLabel 2"/>
    <w:rPr>
      <w:rFonts w:cs="Courier New"/>
    </w:rPr>
  </w:style>
  <w:style w:type="numbering" w:styleId="WWNum1" w:customStyle="1">
    <w:name w:val="WWNum1"/>
    <w:basedOn w:val="Nessunelenco"/>
    <w:pPr>
      <w:numPr>
        <w:numId w:val="1"/>
      </w:numPr>
    </w:pPr>
  </w:style>
  <w:style w:type="numbering" w:styleId="WWNum2" w:customStyle="1">
    <w:name w:val="WWNum2"/>
    <w:basedOn w:val="Nessunelenco"/>
    <w:pPr>
      <w:numPr>
        <w:numId w:val="2"/>
      </w:numPr>
    </w:pPr>
  </w:style>
  <w:style w:type="numbering" w:styleId="WWNum3" w:customStyle="1">
    <w:name w:val="WWNum3"/>
    <w:basedOn w:val="Nessunelenco"/>
    <w:pPr>
      <w:numPr>
        <w:numId w:val="3"/>
      </w:numPr>
    </w:pPr>
  </w:style>
  <w:style w:type="numbering" w:styleId="WWNum4" w:customStyle="1">
    <w:name w:val="WWNum4"/>
    <w:basedOn w:val="Nessunelenco"/>
    <w:pPr>
      <w:numPr>
        <w:numId w:val="4"/>
      </w:numPr>
    </w:pPr>
  </w:style>
  <w:style w:type="numbering" w:styleId="WWNum5" w:customStyle="1">
    <w:name w:val="WWNum5"/>
    <w:basedOn w:val="Nessunelenco"/>
    <w:pPr>
      <w:numPr>
        <w:numId w:val="5"/>
      </w:numPr>
    </w:pPr>
  </w:style>
  <w:style w:type="numbering" w:styleId="WWNum6" w:customStyle="1">
    <w:name w:val="WWNum6"/>
    <w:basedOn w:val="Nessunelenco"/>
    <w:pPr>
      <w:numPr>
        <w:numId w:val="6"/>
      </w:numPr>
    </w:pPr>
  </w:style>
  <w:style w:type="numbering" w:styleId="WWNum7" w:customStyle="1">
    <w:name w:val="WWNum7"/>
    <w:basedOn w:val="Nessunelenco"/>
    <w:pPr>
      <w:numPr>
        <w:numId w:val="7"/>
      </w:numPr>
    </w:pPr>
  </w:style>
  <w:style w:type="numbering" w:styleId="WWNum8" w:customStyle="1">
    <w:name w:val="WWNum8"/>
    <w:basedOn w:val="Nessunelenco"/>
    <w:pPr>
      <w:numPr>
        <w:numId w:val="8"/>
      </w:numPr>
    </w:pPr>
  </w:style>
  <w:style w:type="numbering" w:styleId="WWNum9" w:customStyle="1">
    <w:name w:val="WWNum9"/>
    <w:basedOn w:val="Nessunelenco"/>
    <w:pPr>
      <w:numPr>
        <w:numId w:val="9"/>
      </w:numPr>
    </w:pPr>
  </w:style>
  <w:style w:type="numbering" w:styleId="WWNum10" w:customStyle="1">
    <w:name w:val="WWNum10"/>
    <w:basedOn w:val="Nessunelenco"/>
    <w:pPr>
      <w:numPr>
        <w:numId w:val="10"/>
      </w:numPr>
    </w:pPr>
  </w:style>
  <w:style w:type="numbering" w:styleId="WWNum11" w:customStyle="1">
    <w:name w:val="WWNum11"/>
    <w:basedOn w:val="Nessunelenco"/>
    <w:pPr>
      <w:numPr>
        <w:numId w:val="11"/>
      </w:numPr>
    </w:pPr>
  </w:style>
  <w:style w:type="numbering" w:styleId="WWNum12" w:customStyle="1">
    <w:name w:val="WWNum12"/>
    <w:basedOn w:val="Nessunelenco"/>
    <w:pPr>
      <w:numPr>
        <w:numId w:val="12"/>
      </w:numPr>
    </w:pPr>
  </w:style>
  <w:style w:type="numbering" w:styleId="WWNum13" w:customStyle="1">
    <w:name w:val="WWNum13"/>
    <w:basedOn w:val="Nessunelenco"/>
    <w:pPr>
      <w:numPr>
        <w:numId w:val="13"/>
      </w:numPr>
    </w:pPr>
  </w:style>
  <w:style w:type="numbering" w:styleId="WWNum14" w:customStyle="1">
    <w:name w:val="WWNum14"/>
    <w:basedOn w:val="Nessunelenco"/>
    <w:pPr>
      <w:numPr>
        <w:numId w:val="14"/>
      </w:numPr>
    </w:pPr>
  </w:style>
  <w:style w:type="numbering" w:styleId="WWNum15" w:customStyle="1">
    <w:name w:val="WWNum15"/>
    <w:basedOn w:val="Nessunelenco"/>
    <w:pPr>
      <w:numPr>
        <w:numId w:val="15"/>
      </w:numPr>
    </w:pPr>
  </w:style>
  <w:style w:type="numbering" w:styleId="WWNum16" w:customStyle="1">
    <w:name w:val="WWNum16"/>
    <w:basedOn w:val="Nessunelenco"/>
    <w:pPr>
      <w:numPr>
        <w:numId w:val="16"/>
      </w:numPr>
    </w:pPr>
  </w:style>
  <w:style w:type="numbering" w:styleId="WWNum17" w:customStyle="1">
    <w:name w:val="WWNum17"/>
    <w:basedOn w:val="Nessunelenco"/>
    <w:pPr>
      <w:numPr>
        <w:numId w:val="17"/>
      </w:numPr>
    </w:pPr>
  </w:style>
  <w:style w:type="numbering" w:styleId="WWNum18" w:customStyle="1">
    <w:name w:val="WWNum18"/>
    <w:basedOn w:val="Nessunelenco"/>
    <w:pPr>
      <w:numPr>
        <w:numId w:val="18"/>
      </w:numPr>
    </w:pPr>
  </w:style>
  <w:style w:type="numbering" w:styleId="WWNum19" w:customStyle="1">
    <w:name w:val="WWNum19"/>
    <w:basedOn w:val="Nessunelenco"/>
    <w:pPr>
      <w:numPr>
        <w:numId w:val="19"/>
      </w:numPr>
    </w:pPr>
  </w:style>
  <w:style w:type="numbering" w:styleId="WWNum20" w:customStyle="1">
    <w:name w:val="WWNum20"/>
    <w:basedOn w:val="Nessunelenco"/>
    <w:pPr>
      <w:numPr>
        <w:numId w:val="20"/>
      </w:numPr>
    </w:pPr>
  </w:style>
  <w:style w:type="numbering" w:styleId="WWNum21" w:customStyle="1">
    <w:name w:val="WWNum21"/>
    <w:basedOn w:val="Nessunelenco"/>
    <w:pPr>
      <w:numPr>
        <w:numId w:val="21"/>
      </w:numPr>
    </w:pPr>
  </w:style>
  <w:style w:type="numbering" w:styleId="WWNum22" w:customStyle="1">
    <w:name w:val="WWNum22"/>
    <w:basedOn w:val="Nessunelenco"/>
    <w:pPr>
      <w:numPr>
        <w:numId w:val="22"/>
      </w:numPr>
    </w:pPr>
  </w:style>
  <w:style w:type="numbering" w:styleId="WWNum23" w:customStyle="1">
    <w:name w:val="WWNum23"/>
    <w:basedOn w:val="Nessunelenco"/>
    <w:pPr>
      <w:numPr>
        <w:numId w:val="23"/>
      </w:numPr>
    </w:pPr>
  </w:style>
  <w:style w:type="numbering" w:styleId="WWNum24" w:customStyle="1">
    <w:name w:val="WWNum24"/>
    <w:basedOn w:val="Nessunelenco"/>
    <w:pPr>
      <w:numPr>
        <w:numId w:val="24"/>
      </w:numPr>
    </w:pPr>
  </w:style>
  <w:style w:type="numbering" w:styleId="WWNum25" w:customStyle="1">
    <w:name w:val="WWNum25"/>
    <w:basedOn w:val="Nessunelenco"/>
    <w:pPr>
      <w:numPr>
        <w:numId w:val="25"/>
      </w:numPr>
    </w:pPr>
  </w:style>
  <w:style w:type="numbering" w:styleId="WWNum26" w:customStyle="1">
    <w:name w:val="WWNum26"/>
    <w:basedOn w:val="Nessunelenco"/>
    <w:pPr>
      <w:numPr>
        <w:numId w:val="26"/>
      </w:numPr>
    </w:pPr>
  </w:style>
  <w:style w:type="numbering" w:styleId="WWNum27" w:customStyle="1">
    <w:name w:val="WWNum27"/>
    <w:basedOn w:val="Nessunelenco"/>
    <w:pPr>
      <w:numPr>
        <w:numId w:val="27"/>
      </w:numPr>
    </w:pPr>
  </w:style>
  <w:style w:type="numbering" w:styleId="WWNum28" w:customStyle="1">
    <w:name w:val="WWNum28"/>
    <w:basedOn w:val="Nessunelenco"/>
    <w:pPr>
      <w:numPr>
        <w:numId w:val="28"/>
      </w:numPr>
    </w:pPr>
  </w:style>
  <w:style w:type="numbering" w:styleId="WWNum29" w:customStyle="1">
    <w:name w:val="WWNum29"/>
    <w:basedOn w:val="Nessunelenco"/>
    <w:pPr>
      <w:numPr>
        <w:numId w:val="29"/>
      </w:numPr>
    </w:pPr>
  </w:style>
  <w:style w:type="numbering" w:styleId="WWNum30" w:customStyle="1">
    <w:name w:val="WWNum30"/>
    <w:basedOn w:val="Nessunelenco"/>
    <w:pPr>
      <w:numPr>
        <w:numId w:val="30"/>
      </w:numPr>
    </w:pPr>
  </w:style>
  <w:style w:type="numbering" w:styleId="WWNum31" w:customStyle="1">
    <w:name w:val="WWNum31"/>
    <w:basedOn w:val="Nessunelenco"/>
    <w:pPr>
      <w:numPr>
        <w:numId w:val="31"/>
      </w:numPr>
    </w:pPr>
  </w:style>
  <w:style w:type="numbering" w:styleId="WWNum32" w:customStyle="1">
    <w:name w:val="WWNum32"/>
    <w:basedOn w:val="Nessunelenco"/>
    <w:pPr>
      <w:numPr>
        <w:numId w:val="32"/>
      </w:numPr>
    </w:pPr>
  </w:style>
  <w:style w:type="numbering" w:styleId="WWNum33" w:customStyle="1">
    <w:name w:val="WWNum33"/>
    <w:basedOn w:val="Nessunelenco"/>
    <w:pPr>
      <w:numPr>
        <w:numId w:val="33"/>
      </w:numPr>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x5XXQxs4xAHdwoEx+PG9SJjf6w==">CgMxLjAyCGguZ2pkZ3hzOAByITF3NUN1SWFFdVdQVll4WUR2SDBlUTk0WmItMFJwWHlzag==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2025-01-27T10:34:00Z</dcterms:created>
  <dc:creato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ASL RM-B</vt:lpw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